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38" w:rsidRDefault="00EF6A38" w:rsidP="00EF6A38">
      <w:pPr>
        <w:pStyle w:val="Defaul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-1514475</wp:posOffset>
            </wp:positionH>
            <wp:positionV relativeFrom="paragraph">
              <wp:posOffset>-739140</wp:posOffset>
            </wp:positionV>
            <wp:extent cx="7648575" cy="10801350"/>
            <wp:effectExtent l="19050" t="0" r="9525" b="0"/>
            <wp:wrapNone/>
            <wp:docPr id="7" name="Рисунок 1" descr="http://urok.shkola.of.by/p-shamyakina-v-i-r-t-u-a-l-e-n-a-ya-v-i-s-t-a-v-a/17583_html_2e75df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ok.shkola.of.by/p-shamyakina-v-i-r-t-u-a-l-e-n-a-ya-v-i-s-t-a-v-a/17583_html_2e75df9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080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-24765</wp:posOffset>
            </wp:positionH>
            <wp:positionV relativeFrom="margin">
              <wp:posOffset>-281940</wp:posOffset>
            </wp:positionV>
            <wp:extent cx="666750" cy="647700"/>
            <wp:effectExtent l="19050" t="0" r="0" b="0"/>
            <wp:wrapSquare wrapText="bothSides"/>
            <wp:docPr id="8" name="Рисунок 4" descr="http://sadik218.ru/wp-content/uploads/2016/04/bir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ik218.ru/wp-content/uploads/2016/04/bird-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A38">
        <w:rPr>
          <w:b/>
          <w:sz w:val="32"/>
          <w:szCs w:val="32"/>
        </w:rPr>
        <w:t xml:space="preserve">Материально-техническое оснащение МБДОУ </w:t>
      </w:r>
    </w:p>
    <w:p w:rsidR="00EF6A38" w:rsidRDefault="00EF6A38" w:rsidP="00EF6A38">
      <w:pPr>
        <w:pStyle w:val="Default"/>
        <w:jc w:val="center"/>
        <w:rPr>
          <w:b/>
          <w:sz w:val="32"/>
          <w:szCs w:val="32"/>
        </w:rPr>
      </w:pPr>
      <w:r w:rsidRPr="00EF6A38">
        <w:rPr>
          <w:b/>
          <w:sz w:val="32"/>
          <w:szCs w:val="32"/>
        </w:rPr>
        <w:t>детский сад №16 "Ласточка"</w:t>
      </w:r>
    </w:p>
    <w:p w:rsidR="00EF6A38" w:rsidRPr="00EF6A38" w:rsidRDefault="00EF6A38" w:rsidP="00EF6A38">
      <w:pPr>
        <w:pStyle w:val="Default"/>
        <w:jc w:val="center"/>
        <w:rPr>
          <w:b/>
          <w:sz w:val="32"/>
          <w:szCs w:val="32"/>
        </w:rPr>
      </w:pPr>
    </w:p>
    <w:tbl>
      <w:tblPr>
        <w:tblW w:w="977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2268"/>
        <w:gridCol w:w="6975"/>
      </w:tblGrid>
      <w:tr w:rsidR="00EF6A38" w:rsidRPr="001F048D" w:rsidTr="00EF6A38">
        <w:trPr>
          <w:trHeight w:val="1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center"/>
              <w:rPr>
                <w:sz w:val="28"/>
                <w:szCs w:val="28"/>
              </w:rPr>
            </w:pPr>
            <w:r w:rsidRPr="001F048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center"/>
              <w:rPr>
                <w:sz w:val="28"/>
                <w:szCs w:val="28"/>
              </w:rPr>
            </w:pPr>
            <w:r w:rsidRPr="001F048D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center"/>
              <w:rPr>
                <w:sz w:val="28"/>
                <w:szCs w:val="28"/>
              </w:rPr>
            </w:pPr>
            <w:r w:rsidRPr="001F048D">
              <w:rPr>
                <w:b/>
                <w:bCs/>
                <w:sz w:val="28"/>
                <w:szCs w:val="28"/>
              </w:rPr>
              <w:t>Оснащение</w:t>
            </w:r>
          </w:p>
        </w:tc>
      </w:tr>
      <w:tr w:rsidR="00EF6A38" w:rsidRPr="001F048D" w:rsidTr="00EF6A38">
        <w:trPr>
          <w:trHeight w:val="1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Шесть групповых помещений с отдельными спальнями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Групповые помещения оснащены детской мебелью (столы, стулья, шкафы для хранения игрушек и дидактического материала) отвечающей гигиеническим и возрастным особенностям воспитанников, игрушками, дидактическим и раздаточным материалом, демонстрационными досками, необходимыми материалами, пособиями, инструментами и т.д., для организации совместной с воспитателем и самостоятельной деятельности воспитанников.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Спальни оснащены индивидуальными спальными местами для каждого ребенка в двух и трех ярусных кроватях. Постельное белье в количестве двух комплектов на ребенка </w:t>
            </w:r>
          </w:p>
        </w:tc>
      </w:tr>
      <w:tr w:rsidR="00EF6A38" w:rsidRPr="001F048D" w:rsidTr="00EF6A38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Коридоры детского сада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Стенды для родителей: Нормативно-правовые документы ДОУ; Наши достижения; Педагогический коллектив ДОУ; Будьте здоровы; Растим детей здоровыми.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Стенды для сотрудников: Наш профсоюз, пожарная безопасность.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Стенд для детей: Детям о правилах пожарной безопасности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Развивающая зона </w:t>
            </w:r>
            <w:proofErr w:type="spellStart"/>
            <w:r w:rsidRPr="001F048D">
              <w:rPr>
                <w:sz w:val="28"/>
                <w:szCs w:val="28"/>
              </w:rPr>
              <w:t>бизибордов</w:t>
            </w:r>
            <w:proofErr w:type="spellEnd"/>
            <w:r w:rsidRPr="001F048D">
              <w:rPr>
                <w:sz w:val="28"/>
                <w:szCs w:val="28"/>
              </w:rPr>
              <w:t xml:space="preserve"> для детей</w:t>
            </w:r>
          </w:p>
        </w:tc>
      </w:tr>
      <w:tr w:rsidR="00EF6A38" w:rsidRPr="001F048D" w:rsidTr="00EF6A38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Прачечная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048D">
              <w:rPr>
                <w:color w:val="auto"/>
                <w:sz w:val="28"/>
                <w:szCs w:val="28"/>
              </w:rPr>
              <w:t xml:space="preserve">Стиральная машина </w:t>
            </w:r>
            <w:r w:rsidRPr="001F048D">
              <w:rPr>
                <w:color w:val="auto"/>
                <w:sz w:val="28"/>
                <w:szCs w:val="28"/>
                <w:lang w:val="en-US"/>
              </w:rPr>
              <w:t>Kraft</w:t>
            </w:r>
            <w:r w:rsidRPr="001F048D">
              <w:rPr>
                <w:color w:val="auto"/>
                <w:sz w:val="28"/>
                <w:szCs w:val="28"/>
              </w:rPr>
              <w:t xml:space="preserve"> - </w:t>
            </w:r>
            <w:r w:rsidRPr="001F048D">
              <w:rPr>
                <w:color w:val="auto"/>
                <w:sz w:val="28"/>
                <w:szCs w:val="28"/>
                <w:lang w:val="en-US"/>
              </w:rPr>
              <w:t>TWF</w:t>
            </w:r>
            <w:r w:rsidRPr="001F048D">
              <w:rPr>
                <w:color w:val="auto"/>
                <w:sz w:val="28"/>
                <w:szCs w:val="28"/>
              </w:rPr>
              <w:t xml:space="preserve"> 851201</w:t>
            </w:r>
            <w:r w:rsidRPr="001F048D">
              <w:rPr>
                <w:color w:val="auto"/>
                <w:sz w:val="28"/>
                <w:szCs w:val="28"/>
                <w:lang w:val="en-US"/>
              </w:rPr>
              <w:t>BX</w:t>
            </w:r>
            <w:r w:rsidRPr="001F048D">
              <w:rPr>
                <w:color w:val="auto"/>
                <w:sz w:val="28"/>
                <w:szCs w:val="28"/>
              </w:rPr>
              <w:t xml:space="preserve">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048D">
              <w:rPr>
                <w:color w:val="auto"/>
                <w:sz w:val="28"/>
                <w:szCs w:val="28"/>
              </w:rPr>
              <w:t xml:space="preserve">Стиральная машина DWD-LD1412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048D">
              <w:rPr>
                <w:color w:val="auto"/>
                <w:sz w:val="28"/>
                <w:szCs w:val="28"/>
              </w:rPr>
              <w:t xml:space="preserve">Утюг </w:t>
            </w:r>
            <w:proofErr w:type="spellStart"/>
            <w:r w:rsidRPr="001F048D">
              <w:rPr>
                <w:color w:val="auto"/>
                <w:sz w:val="28"/>
                <w:szCs w:val="28"/>
              </w:rPr>
              <w:t>Philips</w:t>
            </w:r>
            <w:proofErr w:type="spellEnd"/>
            <w:r w:rsidRPr="001F048D">
              <w:rPr>
                <w:color w:val="auto"/>
                <w:sz w:val="28"/>
                <w:szCs w:val="28"/>
              </w:rPr>
              <w:t xml:space="preserve"> GC 48 52/02 - 2 </w:t>
            </w:r>
            <w:proofErr w:type="spellStart"/>
            <w:r w:rsidRPr="001F048D">
              <w:rPr>
                <w:color w:val="auto"/>
                <w:sz w:val="28"/>
                <w:szCs w:val="28"/>
              </w:rPr>
              <w:t>шт</w:t>
            </w:r>
            <w:proofErr w:type="spellEnd"/>
          </w:p>
          <w:p w:rsidR="00EF6A38" w:rsidRPr="001F048D" w:rsidRDefault="00EF6A38" w:rsidP="00A234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048D">
              <w:rPr>
                <w:color w:val="auto"/>
                <w:sz w:val="28"/>
                <w:szCs w:val="28"/>
              </w:rPr>
              <w:t xml:space="preserve">Ванна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Электросушилка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Пищеблок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электрическая печь 6-ти конфорочная с духовым шкафом, мясорубка, картофелечистка, овощерезка, холодильная камера, бытовой холодильник, весы. </w:t>
            </w:r>
          </w:p>
        </w:tc>
      </w:tr>
      <w:tr w:rsidR="00EF6A38" w:rsidRPr="001F048D" w:rsidTr="00EF6A38"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Музыкальный зал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Фортепиано, музыкальный центр, </w:t>
            </w:r>
            <w:proofErr w:type="spellStart"/>
            <w:r w:rsidRPr="001F048D">
              <w:rPr>
                <w:sz w:val="28"/>
                <w:szCs w:val="28"/>
              </w:rPr>
              <w:t>мультимедийная</w:t>
            </w:r>
            <w:proofErr w:type="spellEnd"/>
            <w:r w:rsidRPr="001F048D">
              <w:rPr>
                <w:sz w:val="28"/>
                <w:szCs w:val="28"/>
              </w:rPr>
              <w:t xml:space="preserve"> установка, аккордеон, стулья для детей и взрослых, декорации для детских спектаклей и оформления центральной стены, куклы для детских спектаклей, фотоаппарат. </w:t>
            </w:r>
          </w:p>
        </w:tc>
      </w:tr>
      <w:tr w:rsidR="00EF6A38" w:rsidRPr="001F048D" w:rsidTr="00EF6A38"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Спортивная площадка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Спортивные снаряды для развития основных видов движений: лазания, бега, прыжков, метания и т.д., имеется ориентировочная разметка. </w:t>
            </w:r>
          </w:p>
        </w:tc>
      </w:tr>
      <w:tr w:rsidR="00EF6A38" w:rsidRPr="001F048D" w:rsidTr="00EF6A3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Методический центр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Методическая и специальная литература, библиотека подписных изданий, методическая документация, </w:t>
            </w:r>
            <w:r w:rsidRPr="00EF6A38">
              <w:rPr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-2537460</wp:posOffset>
                  </wp:positionH>
                  <wp:positionV relativeFrom="paragraph">
                    <wp:posOffset>-745490</wp:posOffset>
                  </wp:positionV>
                  <wp:extent cx="7648575" cy="10801350"/>
                  <wp:effectExtent l="19050" t="0" r="9525" b="0"/>
                  <wp:wrapNone/>
                  <wp:docPr id="2" name="Рисунок 1" descr="http://urok.shkola.of.by/p-shamyakina-v-i-r-t-u-a-l-e-n-a-ya-v-i-s-t-a-v-a/17583_html_2e75df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rok.shkola.of.by/p-shamyakina-v-i-r-t-u-a-l-e-n-a-ya-v-i-s-t-a-v-a/17583_html_2e75df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8575" cy="1080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048D">
              <w:rPr>
                <w:sz w:val="28"/>
                <w:szCs w:val="28"/>
              </w:rPr>
              <w:t>дидактический материал и пособия, демонстрационный материал, видеоматериал на электронных носителях. Компьютер, копировально-множительная техника.</w:t>
            </w:r>
          </w:p>
        </w:tc>
      </w:tr>
      <w:tr w:rsidR="00EF6A38" w:rsidRPr="001F048D" w:rsidTr="00EF6A3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Медицинский кабинет, </w:t>
            </w: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процедурный кабинет, изолятор </w:t>
            </w: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Оборудовано рабочее место для медсестры и врача,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компьютер, медицинская литература, справочники, в т.ч. по детскому питанию, документация, термометры, медикаменты для оказания первой доврачебной и неотложной помощи, инструменты для инъекций и их обработки, созданы условия для ведения прививочной работы: спецодежда и инструменты. 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9 </w:t>
            </w: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Кабинет экономиста и контрактного управляющего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Архив нормативно-правовой базы, компьютер (2), подключены к сети Интернет, копировально-множительная техника, телефон</w:t>
            </w:r>
            <w:r>
              <w:rPr>
                <w:sz w:val="28"/>
                <w:szCs w:val="28"/>
              </w:rPr>
              <w:t>.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Кабинет заведующего </w:t>
            </w: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EF6A38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Архив нормативно-правовой базы, компьютер (1), подключен к сети Интернет, копировально-множительная техника, телефакс, пульт видеосистемы наблюдения. 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Кабинет заместителя заведующего по АХР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EF6A38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Оборудовано рабочее место, компьютер, специальная литература, справочники, практический материал, документация. Компьютер, копировально-множительная техника. 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Кабинет педагога-психолога совмещен с</w:t>
            </w: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кабинетом учителя-логопеда </w:t>
            </w: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Специальная литература, справочники, практический материал, документация, пособия для ведения индивидуальной диагностической, коррекционной, консультативной работы.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Учебно-методическая литература, наглядный и раздаточный материал, зеркало, дидактические и игровые пособия, аудиоаппаратура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Ноутбук,  копировально-множительная техника.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Рабочее место охранника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Оборудовано турникетом, монитором с выведенными на него камерами видеонаблюдения, </w:t>
            </w:r>
            <w:proofErr w:type="spellStart"/>
            <w:r w:rsidRPr="001F048D">
              <w:rPr>
                <w:sz w:val="28"/>
                <w:szCs w:val="28"/>
              </w:rPr>
              <w:t>видеодомофон</w:t>
            </w:r>
            <w:proofErr w:type="spellEnd"/>
            <w:r w:rsidRPr="001F048D">
              <w:rPr>
                <w:sz w:val="28"/>
                <w:szCs w:val="28"/>
              </w:rPr>
              <w:t>.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Территория ДОУ </w:t>
            </w: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Участки для прогулок, павильоны, цветники, огород, сад, ягодник, фонтан. Игровое и спортивное оборудование. </w:t>
            </w:r>
          </w:p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 xml:space="preserve">Дорожки для ознакомления дошкольников с правилами дорожного движения. 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F048D">
              <w:rPr>
                <w:sz w:val="28"/>
                <w:szCs w:val="28"/>
              </w:rPr>
              <w:t>Микростадион</w:t>
            </w:r>
            <w:proofErr w:type="spellEnd"/>
            <w:r w:rsidRPr="001F048D">
              <w:rPr>
                <w:sz w:val="28"/>
                <w:szCs w:val="28"/>
              </w:rPr>
              <w:t xml:space="preserve"> </w:t>
            </w:r>
          </w:p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Беговая дорожка, яма для прыжков, площадка для волейбола, спортивные снаряды для развития основных видов движений: лазания, бега, прыжков, метания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Футбольная площадка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 w:rsidRPr="001F048D">
              <w:rPr>
                <w:sz w:val="28"/>
                <w:szCs w:val="28"/>
              </w:rPr>
              <w:t>Ограждение, детские футбольные ворота</w:t>
            </w:r>
          </w:p>
        </w:tc>
      </w:tr>
      <w:tr w:rsidR="00EF6A38" w:rsidRPr="001F048D" w:rsidTr="00EF6A38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Плескательница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8" w:rsidRPr="001F048D" w:rsidRDefault="00EF6A38" w:rsidP="00A2347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Фонтан, чаша для воды.</w:t>
            </w:r>
          </w:p>
        </w:tc>
      </w:tr>
    </w:tbl>
    <w:p w:rsidR="00DC0D6D" w:rsidRDefault="00DC0D6D"/>
    <w:sectPr w:rsidR="00DC0D6D" w:rsidSect="00EF6A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F6A38"/>
    <w:rsid w:val="00DC0D6D"/>
    <w:rsid w:val="00E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2018-07-10T16:36:00Z</dcterms:created>
  <dcterms:modified xsi:type="dcterms:W3CDTF">2018-07-10T16:41:00Z</dcterms:modified>
</cp:coreProperties>
</file>