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50" w:rsidRDefault="00EB7F50" w:rsidP="00EB7F50">
      <w:pPr>
        <w:spacing w:before="100" w:beforeAutospacing="1" w:after="75"/>
        <w:jc w:val="center"/>
        <w:outlineLvl w:val="2"/>
        <w:rPr>
          <w:b/>
          <w:bCs/>
          <w:sz w:val="56"/>
          <w:szCs w:val="56"/>
        </w:rPr>
      </w:pPr>
      <w:r>
        <w:rPr>
          <w:b/>
          <w:bCs/>
        </w:rPr>
        <w:t xml:space="preserve">  </w:t>
      </w:r>
      <w:r>
        <w:rPr>
          <w:b/>
          <w:bCs/>
          <w:sz w:val="28"/>
          <w:szCs w:val="28"/>
        </w:rPr>
        <w:t>Консультации для родителей:</w:t>
      </w:r>
      <w:r>
        <w:rPr>
          <w:b/>
          <w:bCs/>
          <w:sz w:val="56"/>
          <w:szCs w:val="56"/>
        </w:rPr>
        <w:t xml:space="preserve">   </w:t>
      </w:r>
    </w:p>
    <w:p w:rsidR="00EB7F50" w:rsidRDefault="00EB7F50" w:rsidP="00EB7F50">
      <w:pPr>
        <w:spacing w:before="100" w:beforeAutospacing="1" w:after="75"/>
        <w:jc w:val="center"/>
        <w:outlineLvl w:val="2"/>
        <w:rPr>
          <w:b/>
          <w:bCs/>
          <w:sz w:val="56"/>
          <w:szCs w:val="56"/>
        </w:rPr>
      </w:pPr>
    </w:p>
    <w:p w:rsidR="00EB7F50" w:rsidRDefault="00EB7F50" w:rsidP="00EB7F50">
      <w:pPr>
        <w:spacing w:before="100" w:beforeAutospacing="1" w:after="75"/>
        <w:jc w:val="center"/>
        <w:outlineLvl w:val="2"/>
        <w:rPr>
          <w:b/>
          <w:bCs/>
          <w:sz w:val="56"/>
          <w:szCs w:val="56"/>
        </w:rPr>
      </w:pPr>
    </w:p>
    <w:p w:rsidR="00EB7F50" w:rsidRDefault="00EB7F50" w:rsidP="00EB7F50">
      <w:pPr>
        <w:spacing w:before="100" w:beforeAutospacing="1" w:after="75"/>
        <w:jc w:val="center"/>
        <w:outlineLvl w:val="2"/>
        <w:rPr>
          <w:b/>
          <w:bCs/>
          <w:sz w:val="56"/>
          <w:szCs w:val="56"/>
        </w:rPr>
      </w:pPr>
    </w:p>
    <w:p w:rsidR="00EB7F50" w:rsidRDefault="00EB7F50" w:rsidP="00EB7F50">
      <w:pPr>
        <w:spacing w:before="100" w:beforeAutospacing="1" w:after="75"/>
        <w:jc w:val="center"/>
        <w:outlineLvl w:val="2"/>
        <w:rPr>
          <w:b/>
          <w:bCs/>
          <w:sz w:val="56"/>
          <w:szCs w:val="56"/>
        </w:rPr>
      </w:pPr>
    </w:p>
    <w:p w:rsidR="00EB7F50" w:rsidRDefault="00EB7F50" w:rsidP="00EB7F50">
      <w:pPr>
        <w:spacing w:before="100" w:beforeAutospacing="1" w:after="75"/>
        <w:jc w:val="center"/>
        <w:outlineLvl w:val="2"/>
        <w:rPr>
          <w:b/>
          <w:bCs/>
          <w:sz w:val="56"/>
          <w:szCs w:val="56"/>
        </w:rPr>
      </w:pPr>
    </w:p>
    <w:p w:rsidR="00EB7F50" w:rsidRPr="00EB7F50" w:rsidRDefault="00EB7F50" w:rsidP="00EB7F50">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bookmarkStart w:id="0" w:name="_GoBack"/>
      <w:r>
        <w:rPr>
          <w:rFonts w:ascii="Times New Roman" w:eastAsia="Times New Roman" w:hAnsi="Times New Roman" w:cs="Times New Roman"/>
          <w:b/>
          <w:bCs/>
          <w:kern w:val="36"/>
          <w:sz w:val="40"/>
          <w:szCs w:val="40"/>
        </w:rPr>
        <w:t>СОВЕТЫ РОДИТЕЛЯМ ПРИ РАБОТЕ С ДЕТЬМИ С ФОНЕТИКО-ФОНЕМАТИЧЕСКИМ НЕДОРАЗВИТИЕМ РЕЧИ</w:t>
      </w:r>
    </w:p>
    <w:bookmarkEnd w:id="0"/>
    <w:p w:rsidR="00EB7F50" w:rsidRDefault="00EB7F50" w:rsidP="00EB7F50">
      <w:pPr>
        <w:jc w:val="center"/>
        <w:rPr>
          <w:sz w:val="56"/>
          <w:szCs w:val="56"/>
        </w:rPr>
      </w:pPr>
    </w:p>
    <w:p w:rsidR="00EB7F50" w:rsidRDefault="00EB7F50" w:rsidP="00EB7F50">
      <w:pPr>
        <w:jc w:val="center"/>
        <w:rPr>
          <w:sz w:val="56"/>
          <w:szCs w:val="56"/>
        </w:rPr>
      </w:pPr>
    </w:p>
    <w:p w:rsidR="00EB7F50" w:rsidRDefault="00EB7F50" w:rsidP="00EB7F50">
      <w:pPr>
        <w:rPr>
          <w:sz w:val="56"/>
          <w:szCs w:val="56"/>
        </w:rPr>
      </w:pPr>
    </w:p>
    <w:p w:rsidR="00EB7F50" w:rsidRDefault="00EB7F50" w:rsidP="00EB7F50">
      <w:pPr>
        <w:jc w:val="center"/>
        <w:rPr>
          <w:sz w:val="56"/>
          <w:szCs w:val="56"/>
        </w:rPr>
      </w:pPr>
    </w:p>
    <w:p w:rsidR="00EB7F50" w:rsidRDefault="00EB7F50" w:rsidP="00EB7F50">
      <w:pPr>
        <w:jc w:val="center"/>
        <w:rPr>
          <w:sz w:val="56"/>
          <w:szCs w:val="56"/>
        </w:rPr>
      </w:pPr>
    </w:p>
    <w:p w:rsidR="00EB7F50" w:rsidRDefault="00EB7F50" w:rsidP="00EB7F50">
      <w:pPr>
        <w:jc w:val="center"/>
        <w:rPr>
          <w:sz w:val="56"/>
          <w:szCs w:val="56"/>
        </w:rPr>
      </w:pPr>
    </w:p>
    <w:p w:rsidR="00EB7F50" w:rsidRDefault="00EB7F50" w:rsidP="00EB7F50">
      <w:pPr>
        <w:jc w:val="center"/>
        <w:rPr>
          <w:sz w:val="28"/>
          <w:szCs w:val="28"/>
        </w:rPr>
      </w:pPr>
      <w:r>
        <w:rPr>
          <w:sz w:val="28"/>
          <w:szCs w:val="28"/>
        </w:rPr>
        <w:t xml:space="preserve">Подготовила </w:t>
      </w:r>
      <w:proofErr w:type="gramStart"/>
      <w:r>
        <w:rPr>
          <w:sz w:val="28"/>
          <w:szCs w:val="28"/>
        </w:rPr>
        <w:t>:у</w:t>
      </w:r>
      <w:proofErr w:type="gramEnd"/>
      <w:r>
        <w:rPr>
          <w:sz w:val="28"/>
          <w:szCs w:val="28"/>
        </w:rPr>
        <w:t>читель-логопед Багдасарова Е.Н.</w:t>
      </w:r>
    </w:p>
    <w:p w:rsidR="00EB7F50" w:rsidRDefault="00EB7F50" w:rsidP="00EB7F50">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40"/>
          <w:szCs w:val="40"/>
        </w:rPr>
        <w:lastRenderedPageBreak/>
        <w:t>СОВЕТЫ РОДИТЕЛЯМ ПРИ РАБОТЕ С ДЕТЬМИ С ФОНЕТИКО-ФОНЕМАТИЧЕСКИМ НЕДОРАЗВИТИЕМ РЕЧИ</w:t>
      </w:r>
    </w:p>
    <w:p w:rsidR="00EB7F50" w:rsidRDefault="00EB7F50" w:rsidP="00EB7F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Современная школа требует от детей, поступающих в первый класс не столько знаний и умений, сколько способностей к анализу и общению. Основная цель – формирование фонетико–фонематической стороны речи дошкольника через навык </w:t>
      </w:r>
      <w:proofErr w:type="spellStart"/>
      <w:proofErr w:type="gramStart"/>
      <w:r>
        <w:rPr>
          <w:rFonts w:ascii="Times New Roman" w:eastAsia="Times New Roman" w:hAnsi="Times New Roman" w:cs="Times New Roman"/>
          <w:sz w:val="28"/>
          <w:szCs w:val="28"/>
          <w:shd w:val="clear" w:color="auto" w:fill="FFFFFF"/>
        </w:rPr>
        <w:t>звуко</w:t>
      </w:r>
      <w:proofErr w:type="spellEnd"/>
      <w:r>
        <w:rPr>
          <w:rFonts w:ascii="Times New Roman" w:eastAsia="Times New Roman" w:hAnsi="Times New Roman" w:cs="Times New Roman"/>
          <w:sz w:val="28"/>
          <w:szCs w:val="28"/>
          <w:shd w:val="clear" w:color="auto" w:fill="FFFFFF"/>
        </w:rPr>
        <w:t>-буквенного</w:t>
      </w:r>
      <w:proofErr w:type="gramEnd"/>
      <w:r>
        <w:rPr>
          <w:rFonts w:ascii="Times New Roman" w:eastAsia="Times New Roman" w:hAnsi="Times New Roman" w:cs="Times New Roman"/>
          <w:sz w:val="28"/>
          <w:szCs w:val="28"/>
          <w:shd w:val="clear" w:color="auto" w:fill="FFFFFF"/>
        </w:rPr>
        <w:t xml:space="preserve"> анализа слов.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FFFFF"/>
        </w:rPr>
        <w:t>Однако при обследовании дошкольников специалистами выявляются дети, которые при относительно – сохранном слухе и правильном лексико – грамматическом строе речи имеют выраженное фонематическое недоразвитие, но так как родителей этот дефект не беспокоит, дети остаются без своевременно оказанной логопедической помощи. Получается, что дети, идущие в школу, остаются с проблемой в развитии языкового анализа и синтеза, что приведёт к появлению стойких ошибок при овладении письменной речью. Если вовремя не исправить в детском возрасте трудности в общении, они влекут изменения личности в цепи развития «ребёнок – подросток – взрослый», то есть ведут к возникновению у детей закомплексованности.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FFFFF"/>
        </w:rPr>
        <w:t>Основную нагрузку в обучении ребёнка правильной речи должны взять на себя родители. Решение логопедических проблем потребует желание, веры и терпения от родителей и конечно взаимосвязь между родителями и педагогами играет большую роль в этом.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FFFFF"/>
        </w:rPr>
        <w:t>Особая роль родителей заключается в комплексе следующих мероприятий:</w:t>
      </w:r>
    </w:p>
    <w:p w:rsidR="00EB7F50" w:rsidRDefault="00EB7F50" w:rsidP="00EB7F50">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выполнением заданий в домашних условиях,</w:t>
      </w:r>
    </w:p>
    <w:p w:rsidR="00EB7F50" w:rsidRDefault="00EB7F50" w:rsidP="00EB7F50">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приучать к звуковому анализу,</w:t>
      </w:r>
    </w:p>
    <w:p w:rsidR="00EB7F50" w:rsidRDefault="00EB7F50" w:rsidP="00EB7F50">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постоянно активизировать слуховое восприятие ребёнка,</w:t>
      </w:r>
    </w:p>
    <w:p w:rsidR="00EB7F50" w:rsidRDefault="00EB7F50" w:rsidP="00EB7F50">
      <w:pPr>
        <w:numPr>
          <w:ilvl w:val="0"/>
          <w:numId w:val="1"/>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переходить к следующим занятиям, пока не усвоен материал предыдущих занятий.</w:t>
      </w:r>
    </w:p>
    <w:p w:rsidR="00EB7F50" w:rsidRDefault="00EB7F50" w:rsidP="00EB7F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Знакомство детей со звуковой стороной слова начинаются ещё в младших группах, когда приучают отчётливо и внятно произносить гласные и согласные звуки, отдельные слова, соотносить слово с предметом. Учить детей среднего возраста интерес к звучанию слова ещё более возрастает. Они вслушиваются к словам, находят сходство и различие, отмечают интонацию выразительности речи. Дети старшего возраста различают звуки на слух, называют слова с определённым звуком, находят слова с данным звуком, определяют место звука в слове. В подготовительной группе детей учат делить двусложные (</w:t>
      </w:r>
      <w:proofErr w:type="spellStart"/>
      <w:proofErr w:type="gramStart"/>
      <w:r>
        <w:rPr>
          <w:rFonts w:ascii="Times New Roman" w:eastAsia="Times New Roman" w:hAnsi="Times New Roman" w:cs="Times New Roman"/>
          <w:sz w:val="28"/>
          <w:szCs w:val="28"/>
          <w:shd w:val="clear" w:color="auto" w:fill="FFFFFF"/>
        </w:rPr>
        <w:t>ма-ма</w:t>
      </w:r>
      <w:proofErr w:type="spellEnd"/>
      <w:proofErr w:type="gramEnd"/>
      <w:r>
        <w:rPr>
          <w:rFonts w:ascii="Times New Roman" w:eastAsia="Times New Roman" w:hAnsi="Times New Roman" w:cs="Times New Roman"/>
          <w:sz w:val="28"/>
          <w:szCs w:val="28"/>
          <w:shd w:val="clear" w:color="auto" w:fill="FFFFFF"/>
        </w:rPr>
        <w:t>) и трёхсложные (</w:t>
      </w:r>
      <w:proofErr w:type="spellStart"/>
      <w:r>
        <w:rPr>
          <w:rFonts w:ascii="Times New Roman" w:eastAsia="Times New Roman" w:hAnsi="Times New Roman" w:cs="Times New Roman"/>
          <w:sz w:val="28"/>
          <w:szCs w:val="28"/>
          <w:shd w:val="clear" w:color="auto" w:fill="FFFFFF"/>
        </w:rPr>
        <w:t>са-ло-ма</w:t>
      </w:r>
      <w:proofErr w:type="spellEnd"/>
      <w:r>
        <w:rPr>
          <w:rFonts w:ascii="Times New Roman" w:eastAsia="Times New Roman" w:hAnsi="Times New Roman" w:cs="Times New Roman"/>
          <w:sz w:val="28"/>
          <w:szCs w:val="28"/>
          <w:shd w:val="clear" w:color="auto" w:fill="FFFFFF"/>
        </w:rPr>
        <w:t>) слова на слоги, находить и называть каждую часть слова.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br/>
      </w:r>
      <w:r>
        <w:rPr>
          <w:rFonts w:ascii="Times New Roman" w:eastAsia="Times New Roman" w:hAnsi="Times New Roman" w:cs="Times New Roman"/>
          <w:sz w:val="28"/>
          <w:szCs w:val="28"/>
          <w:shd w:val="clear" w:color="auto" w:fill="FFFFFF"/>
        </w:rPr>
        <w:t xml:space="preserve">Поэтому формирование фонетико – фонематической стороны речи – это сложный процесс. Освоить азы чтения и счёта ещё до того, как прозвенит первый звонок, предупредить ошибки при письме и чтении, появлении </w:t>
      </w:r>
      <w:proofErr w:type="spellStart"/>
      <w:r>
        <w:rPr>
          <w:rFonts w:ascii="Times New Roman" w:eastAsia="Times New Roman" w:hAnsi="Times New Roman" w:cs="Times New Roman"/>
          <w:sz w:val="28"/>
          <w:szCs w:val="28"/>
          <w:shd w:val="clear" w:color="auto" w:fill="FFFFFF"/>
        </w:rPr>
        <w:t>дисграфических</w:t>
      </w:r>
      <w:proofErr w:type="spellEnd"/>
      <w:r>
        <w:rPr>
          <w:rFonts w:ascii="Times New Roman" w:eastAsia="Times New Roman" w:hAnsi="Times New Roman" w:cs="Times New Roman"/>
          <w:sz w:val="28"/>
          <w:szCs w:val="28"/>
          <w:shd w:val="clear" w:color="auto" w:fill="FFFFFF"/>
        </w:rPr>
        <w:t xml:space="preserve"> ошибок при обучении грамоте можно только в процессе интенсивного развития фонематического восприятия.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FFFFF"/>
        </w:rPr>
        <w:t>Успешность обучения ребёнка грамоте во многом определяется тем, насколько хорошо он владеет звуковой стороной речи, поскольку при помощи букв обозначаются не, что иное, как звуки речи. Чтобы исключить это ребёнок должен усвоить буквы.</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u w:val="single"/>
        </w:rPr>
        <w:t>Для решения данной проблемы, родители должны знать, что их ребёнок должен уметь перед поступлением в школу:</w:t>
      </w:r>
    </w:p>
    <w:p w:rsidR="00EB7F50" w:rsidRDefault="00EB7F50" w:rsidP="00EB7F50">
      <w:pPr>
        <w:numPr>
          <w:ilvl w:val="0"/>
          <w:numId w:val="2"/>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очень чётко ориентироваться в звуках,</w:t>
      </w:r>
    </w:p>
    <w:p w:rsidR="00EB7F50" w:rsidRDefault="00EB7F50" w:rsidP="00EB7F50">
      <w:pPr>
        <w:numPr>
          <w:ilvl w:val="0"/>
          <w:numId w:val="2"/>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уметь правильно их произносить,</w:t>
      </w:r>
    </w:p>
    <w:p w:rsidR="00EB7F50" w:rsidRDefault="00EB7F50" w:rsidP="00EB7F50">
      <w:pPr>
        <w:numPr>
          <w:ilvl w:val="0"/>
          <w:numId w:val="2"/>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безошибочно различать их на слух,</w:t>
      </w:r>
    </w:p>
    <w:p w:rsidR="00EB7F50" w:rsidRDefault="00EB7F50" w:rsidP="00EB7F50">
      <w:pPr>
        <w:numPr>
          <w:ilvl w:val="0"/>
          <w:numId w:val="2"/>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расположения данного звука в слове.</w:t>
      </w:r>
    </w:p>
    <w:p w:rsidR="00EB7F50" w:rsidRDefault="00EB7F50" w:rsidP="00EB7F50">
      <w:pPr>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Если родители вовремя обратят внимание на знания своих детей, обратятся к специалистам, которые помогут в игровой форме в зависимости от возраста детей поэтапно проводить занятия, а родители будут, выполнять указания и заниматься со своим ребёнком, то фонематическая сторона речи исправиться и обучение ребёнка в школе будет беспроблемным.</w:t>
      </w:r>
    </w:p>
    <w:p w:rsidR="00B133B8" w:rsidRDefault="00B133B8"/>
    <w:sectPr w:rsidR="00B133B8" w:rsidSect="00EB7F5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51A2"/>
    <w:multiLevelType w:val="multilevel"/>
    <w:tmpl w:val="44668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0204E28"/>
    <w:multiLevelType w:val="multilevel"/>
    <w:tmpl w:val="377A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B9"/>
    <w:rsid w:val="00B133B8"/>
    <w:rsid w:val="00B75BB9"/>
    <w:rsid w:val="00BC7AE6"/>
    <w:rsid w:val="00EB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F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F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2023-11-10T09:26:00Z</dcterms:created>
  <dcterms:modified xsi:type="dcterms:W3CDTF">2023-11-10T09:27:00Z</dcterms:modified>
</cp:coreProperties>
</file>